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C9A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7E4F2C">
        <w:rPr>
          <w:rFonts w:asciiTheme="majorBidi" w:hAnsiTheme="majorBidi" w:cstheme="majorBidi"/>
          <w:sz w:val="28"/>
          <w:szCs w:val="28"/>
        </w:rPr>
        <w:t xml:space="preserve">Муниципальное общеобразовательное автономное учреждение "Средняя общеобразовательная школа № 8 </w:t>
      </w:r>
      <w:proofErr w:type="spellStart"/>
      <w:r w:rsidR="00620C9A" w:rsidRPr="007E4F2C">
        <w:rPr>
          <w:rFonts w:asciiTheme="majorBidi" w:hAnsiTheme="majorBidi" w:cstheme="majorBidi"/>
          <w:sz w:val="28"/>
          <w:szCs w:val="28"/>
        </w:rPr>
        <w:t>г.Орска</w:t>
      </w:r>
      <w:proofErr w:type="spellEnd"/>
      <w:r w:rsidR="00620C9A" w:rsidRPr="007E4F2C">
        <w:rPr>
          <w:rFonts w:asciiTheme="majorBidi" w:hAnsiTheme="majorBidi" w:cstheme="majorBidi"/>
          <w:sz w:val="28"/>
          <w:szCs w:val="28"/>
        </w:rPr>
        <w:t>"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7E4F2C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EF0FF6">
        <w:tc>
          <w:tcPr>
            <w:tcW w:w="3273" w:type="dxa"/>
          </w:tcPr>
          <w:p w:rsidR="00620C9A" w:rsidRPr="007E4F2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7E4F2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7E4F2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7E4F2C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2023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город Орск, Оренбургская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2023</w:t>
      </w:r>
    </w:p>
    <w:p w:rsidR="00F93659" w:rsidRPr="00BA255F" w:rsidRDefault="00F93659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общеобразовательное автономное учреждение "Средняя общеобразовательная школа № 8 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г.Орска</w:t>
      </w:r>
      <w:proofErr w:type="spellEnd"/>
      <w:r w:rsidR="007E4F2C" w:rsidRPr="007E4F2C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7E4F2C">
        <w:rPr>
          <w:rStyle w:val="markedcontent"/>
          <w:rFonts w:asciiTheme="majorBidi" w:hAnsiTheme="majorBidi" w:cstheme="majorBidi"/>
          <w:sz w:val="28"/>
          <w:szCs w:val="28"/>
        </w:rPr>
        <w:t xml:space="preserve">им. А.К. </w:t>
      </w:r>
      <w:proofErr w:type="spellStart"/>
      <w:r w:rsidR="007E4F2C">
        <w:rPr>
          <w:rStyle w:val="markedcontent"/>
          <w:rFonts w:asciiTheme="majorBidi" w:hAnsiTheme="majorBidi" w:cstheme="majorBidi"/>
          <w:sz w:val="28"/>
          <w:szCs w:val="28"/>
        </w:rPr>
        <w:t>Коровкина</w:t>
      </w:r>
      <w:proofErr w:type="spellEnd"/>
      <w:r w:rsidR="007E4F2C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общеобразовательное автономное учреждение "Средняя общеобразовательная школа № 8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г.Орска</w:t>
      </w:r>
      <w:proofErr w:type="spellEnd"/>
      <w:r w:rsidR="007E4F2C" w:rsidRPr="007E4F2C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7E4F2C">
        <w:rPr>
          <w:rStyle w:val="markedcontent"/>
          <w:rFonts w:asciiTheme="majorBidi" w:hAnsiTheme="majorBidi" w:cstheme="majorBidi"/>
          <w:sz w:val="28"/>
          <w:szCs w:val="28"/>
        </w:rPr>
        <w:t xml:space="preserve">им. А.К. </w:t>
      </w:r>
      <w:proofErr w:type="spellStart"/>
      <w:r w:rsidR="007E4F2C">
        <w:rPr>
          <w:rStyle w:val="markedcontent"/>
          <w:rFonts w:asciiTheme="majorBidi" w:hAnsiTheme="majorBidi" w:cstheme="majorBidi"/>
          <w:sz w:val="28"/>
          <w:szCs w:val="28"/>
        </w:rPr>
        <w:t>Коровкина</w:t>
      </w:r>
      <w:proofErr w:type="spellEnd"/>
      <w:r w:rsidR="007E4F2C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общеобразовательное автономное учреждение "Средняя общеобразовательная школа № 8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г.Орска</w:t>
      </w:r>
      <w:proofErr w:type="spellEnd"/>
      <w:r w:rsidR="007E4F2C" w:rsidRPr="007E4F2C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7E4F2C">
        <w:rPr>
          <w:rStyle w:val="markedcontent"/>
          <w:rFonts w:asciiTheme="majorBidi" w:hAnsiTheme="majorBidi" w:cstheme="majorBidi"/>
          <w:sz w:val="28"/>
          <w:szCs w:val="28"/>
        </w:rPr>
        <w:t xml:space="preserve">им. А.К. </w:t>
      </w:r>
      <w:proofErr w:type="spellStart"/>
      <w:r w:rsidR="007E4F2C">
        <w:rPr>
          <w:rStyle w:val="markedcontent"/>
          <w:rFonts w:asciiTheme="majorBidi" w:hAnsiTheme="majorBidi" w:cstheme="majorBidi"/>
          <w:sz w:val="28"/>
          <w:szCs w:val="28"/>
        </w:rPr>
        <w:t>Коровкина</w:t>
      </w:r>
      <w:proofErr w:type="spellEnd"/>
      <w:r w:rsidR="007E4F2C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7E4F2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4A54BE">
        <w:rPr>
          <w:rFonts w:asciiTheme="majorBidi" w:hAnsiTheme="majorBidi" w:cstheme="majorBidi"/>
          <w:sz w:val="28"/>
          <w:szCs w:val="28"/>
        </w:rPr>
        <w:t>26</w:t>
      </w:r>
      <w:r w:rsidR="00806306" w:rsidRPr="00BA255F">
        <w:rPr>
          <w:rFonts w:asciiTheme="majorBidi" w:hAnsiTheme="majorBidi" w:cstheme="majorBidi"/>
          <w:sz w:val="28"/>
          <w:szCs w:val="28"/>
        </w:rPr>
        <w:t>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 1 классе - 21 час, во 2 – 4 классах – 23 часа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общеобразовательное автономное учреждение "Средняя общеобразовательная школа № 8 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г.Орска</w:t>
      </w:r>
      <w:proofErr w:type="spellEnd"/>
      <w:r w:rsidR="007E4F2C" w:rsidRPr="007E4F2C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7E4F2C">
        <w:rPr>
          <w:rStyle w:val="markedcontent"/>
          <w:rFonts w:asciiTheme="majorBidi" w:hAnsiTheme="majorBidi" w:cstheme="majorBidi"/>
          <w:sz w:val="28"/>
          <w:szCs w:val="28"/>
        </w:rPr>
        <w:t xml:space="preserve">им. А.К. </w:t>
      </w:r>
      <w:proofErr w:type="spellStart"/>
      <w:r w:rsidR="007E4F2C">
        <w:rPr>
          <w:rStyle w:val="markedcontent"/>
          <w:rFonts w:asciiTheme="majorBidi" w:hAnsiTheme="majorBidi" w:cstheme="majorBidi"/>
          <w:sz w:val="28"/>
          <w:szCs w:val="28"/>
        </w:rPr>
        <w:t>Коровкина</w:t>
      </w:r>
      <w:proofErr w:type="spellEnd"/>
      <w:proofErr w:type="gramStart"/>
      <w:r w:rsidR="007E4F2C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3963B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7E4F2C">
        <w:rPr>
          <w:rFonts w:asciiTheme="majorBidi" w:hAnsiTheme="majorBidi" w:cstheme="majorBidi"/>
          <w:sz w:val="28"/>
          <w:szCs w:val="28"/>
        </w:rPr>
        <w:t>Русский 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E04A9A" w:rsidRPr="00E04A9A" w:rsidRDefault="00E04A9A" w:rsidP="00E04A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A9A">
        <w:rPr>
          <w:rStyle w:val="markedcontent"/>
          <w:rFonts w:ascii="Times New Roman" w:hAnsi="Times New Roman" w:cs="Times New Roman"/>
          <w:sz w:val="28"/>
          <w:szCs w:val="28"/>
        </w:rPr>
        <w:t xml:space="preserve">        </w:t>
      </w:r>
      <w:r w:rsidR="004141D3" w:rsidRPr="00E04A9A">
        <w:rPr>
          <w:rStyle w:val="markedcontent"/>
          <w:rFonts w:ascii="Times New Roman" w:hAnsi="Times New Roman" w:cs="Times New Roman"/>
          <w:sz w:val="28"/>
          <w:szCs w:val="28"/>
        </w:rPr>
        <w:t xml:space="preserve">При изучении </w:t>
      </w:r>
      <w:r w:rsidR="007E4F2C" w:rsidRPr="00E04A9A">
        <w:rPr>
          <w:rStyle w:val="markedcontent"/>
          <w:rFonts w:ascii="Times New Roman" w:hAnsi="Times New Roman" w:cs="Times New Roman"/>
          <w:sz w:val="28"/>
          <w:szCs w:val="28"/>
        </w:rPr>
        <w:t>предмета</w:t>
      </w:r>
      <w:r w:rsidR="000F4598" w:rsidRPr="00E04A9A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4168CD" w:rsidRPr="00E04A9A">
        <w:rPr>
          <w:rStyle w:val="markedcontent"/>
          <w:rFonts w:ascii="Times New Roman" w:hAnsi="Times New Roman" w:cs="Times New Roman"/>
          <w:sz w:val="28"/>
          <w:szCs w:val="28"/>
        </w:rPr>
        <w:t>английский язык</w:t>
      </w:r>
      <w:r w:rsidR="004141D3" w:rsidRPr="00E04A9A">
        <w:rPr>
          <w:rStyle w:val="markedcontent"/>
          <w:rFonts w:ascii="Times New Roman" w:hAnsi="Times New Roman" w:cs="Times New Roman"/>
          <w:sz w:val="28"/>
          <w:szCs w:val="28"/>
        </w:rPr>
        <w:t xml:space="preserve"> осуществляется</w:t>
      </w:r>
      <w:r w:rsidRPr="00E04A9A">
        <w:rPr>
          <w:rFonts w:ascii="Times New Roman" w:hAnsi="Times New Roman" w:cs="Times New Roman"/>
          <w:color w:val="000000"/>
          <w:sz w:val="28"/>
          <w:szCs w:val="28"/>
        </w:rPr>
        <w:t xml:space="preserve"> деление классов на 2 группы (при полном класс-комплекте – 25 учеников).</w:t>
      </w:r>
    </w:p>
    <w:p w:rsidR="00E04A9A" w:rsidRPr="00955980" w:rsidRDefault="00E04A9A" w:rsidP="00E04A9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55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Обязательная часть учебного плана</w:t>
      </w:r>
    </w:p>
    <w:p w:rsidR="00E04A9A" w:rsidRPr="00955980" w:rsidRDefault="00E04A9A" w:rsidP="00E04A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980">
        <w:rPr>
          <w:rFonts w:ascii="Times New Roman" w:hAnsi="Times New Roman" w:cs="Times New Roman"/>
          <w:color w:val="000000"/>
          <w:sz w:val="28"/>
          <w:szCs w:val="28"/>
        </w:rPr>
        <w:t xml:space="preserve">             Обязательная часть учебного плана определяет состав учебных предметов обязательных предметных областей, которые должны быть реализованы во всех имеющих государственную аккредитацию образовательных организациях, реализующих основную образовательную программу начального общего образования, и учебное время, отводимое на их изучение по классам (годам) обучения.</w:t>
      </w:r>
    </w:p>
    <w:p w:rsidR="00E04A9A" w:rsidRPr="00955980" w:rsidRDefault="00E04A9A" w:rsidP="00E04A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980">
        <w:rPr>
          <w:rFonts w:ascii="Times New Roman" w:hAnsi="Times New Roman" w:cs="Times New Roman"/>
          <w:color w:val="000000"/>
          <w:sz w:val="28"/>
          <w:szCs w:val="28"/>
        </w:rPr>
        <w:t xml:space="preserve">            Обязательная часть учебного плана включает в себя следующие предметные области.</w:t>
      </w:r>
    </w:p>
    <w:p w:rsidR="00E04A9A" w:rsidRPr="00955980" w:rsidRDefault="00955980" w:rsidP="00E04A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="00E04A9A" w:rsidRPr="00955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«Русский язык и литературное чтение»</w:t>
      </w:r>
    </w:p>
    <w:p w:rsidR="00E04A9A" w:rsidRPr="00955980" w:rsidRDefault="00955980" w:rsidP="00E04A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E04A9A" w:rsidRPr="00955980">
        <w:rPr>
          <w:rFonts w:ascii="Times New Roman" w:hAnsi="Times New Roman" w:cs="Times New Roman"/>
          <w:color w:val="000000"/>
          <w:sz w:val="28"/>
          <w:szCs w:val="28"/>
        </w:rPr>
        <w:t xml:space="preserve">В предметной области изучаются учебные предметы «Русский язык» и «Литературное чтение». В соответствии с подпунктом «б» пункта 3 статьи 1 Федерального закона от 24.09.2022 № 371-ФЗ реализация учебных предметов предусматривает непосредственное применение федеральных рабочих программ. Количество часов на предметы указано в соответствии с федеральными учебными планами федеральной образовательной программы начального общего образования, утвержденной приказом </w:t>
      </w:r>
      <w:proofErr w:type="spellStart"/>
      <w:r w:rsidR="00E04A9A" w:rsidRPr="00955980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="00E04A9A" w:rsidRPr="00955980">
        <w:rPr>
          <w:rFonts w:ascii="Times New Roman" w:hAnsi="Times New Roman" w:cs="Times New Roman"/>
          <w:color w:val="000000"/>
          <w:sz w:val="28"/>
          <w:szCs w:val="28"/>
        </w:rPr>
        <w:t xml:space="preserve"> от 16.11.2022 № 992.</w:t>
      </w:r>
    </w:p>
    <w:p w:rsidR="00E04A9A" w:rsidRPr="00955980" w:rsidRDefault="00955980" w:rsidP="00E04A9A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="00E04A9A" w:rsidRPr="00955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«Математика и информатика» </w:t>
      </w:r>
      <w:r w:rsidR="00E04A9A" w:rsidRPr="00955980">
        <w:rPr>
          <w:rFonts w:ascii="Times New Roman" w:eastAsia="Times New Roman" w:hAnsi="Times New Roman" w:cs="Times New Roman"/>
          <w:sz w:val="28"/>
          <w:szCs w:val="28"/>
        </w:rPr>
        <w:t xml:space="preserve">организована изучением математики в 1-4 классах по 4 часа в неделю. Изучение </w:t>
      </w:r>
      <w:r w:rsidR="00E04A9A" w:rsidRPr="00955980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математики и информатики </w:t>
      </w:r>
      <w:r w:rsidR="00E04A9A" w:rsidRPr="00955980">
        <w:rPr>
          <w:rFonts w:ascii="Times New Roman" w:eastAsia="Times New Roman" w:hAnsi="Times New Roman" w:cs="Times New Roman"/>
          <w:sz w:val="28"/>
          <w:szCs w:val="28"/>
        </w:rPr>
        <w:t xml:space="preserve">направлено на 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 учащихся. </w:t>
      </w:r>
    </w:p>
    <w:p w:rsidR="00E04A9A" w:rsidRPr="00955980" w:rsidRDefault="00955980" w:rsidP="00E04A9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E04A9A" w:rsidRPr="00955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«Иностранный язык» </w:t>
      </w:r>
      <w:r w:rsidR="00E04A9A" w:rsidRPr="00955980">
        <w:rPr>
          <w:rFonts w:ascii="Times New Roman" w:eastAsia="Times New Roman" w:hAnsi="Times New Roman" w:cs="Times New Roman"/>
          <w:sz w:val="28"/>
          <w:szCs w:val="28"/>
        </w:rPr>
        <w:t>представлена изучением английского языка, начиная со второго класса в количестве 2 часа в неделю. При проведении занятий по учебным предметам «Иностранный язык» (во 2–4-х классах) осуществляется деление классов на две группы с учетом норм по предельно допустимой наполняемости групп. Изучение направлено на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</w:r>
    </w:p>
    <w:p w:rsidR="00E04A9A" w:rsidRPr="00955980" w:rsidRDefault="00E04A9A" w:rsidP="00E04A9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04A9A" w:rsidRPr="00955980" w:rsidRDefault="00955980" w:rsidP="00E04A9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="00E04A9A" w:rsidRPr="00955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«Обществознание и естествознание (окружающий мир)»</w:t>
      </w:r>
      <w:r w:rsidR="00E04A9A" w:rsidRPr="00955980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представлена предметом «Окружающий мир» по 2 часа в неделю в 1-4 классах. Изучение учебного предмета </w:t>
      </w:r>
      <w:r w:rsidR="00E04A9A" w:rsidRPr="00955980">
        <w:rPr>
          <w:rFonts w:ascii="Times New Roman" w:eastAsia="Times New Roman" w:hAnsi="Times New Roman" w:cs="Times New Roman"/>
          <w:bCs/>
          <w:sz w:val="28"/>
          <w:szCs w:val="28"/>
        </w:rPr>
        <w:t xml:space="preserve">«Окружающий мир» </w:t>
      </w:r>
      <w:r w:rsidR="00E04A9A" w:rsidRPr="00955980">
        <w:rPr>
          <w:rFonts w:ascii="Times New Roman" w:eastAsia="Times New Roman" w:hAnsi="Times New Roman" w:cs="Times New Roman"/>
          <w:sz w:val="28"/>
          <w:szCs w:val="28"/>
        </w:rPr>
        <w:t>направлено на 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4A9A" w:rsidRPr="00955980">
        <w:rPr>
          <w:rFonts w:ascii="Times New Roman" w:hAnsi="Times New Roman" w:cs="Times New Roman"/>
          <w:color w:val="000000"/>
          <w:sz w:val="28"/>
          <w:szCs w:val="28"/>
        </w:rPr>
        <w:t xml:space="preserve">В соответствии с подпунктом «б» пункта 3 статьи 1 Федерального закона от 24.09.2022 № 371-ФЗ реализация учебного предмета предусматривает непосредственное применение федеральной рабочей программы учебного предмета «Окружающий мир». Количество часов на предмет указано в соответствии с федеральными учебными планами федеральной образовательной программы начального общего образования, утвержденной приказом </w:t>
      </w:r>
      <w:proofErr w:type="spellStart"/>
      <w:r w:rsidR="00E04A9A" w:rsidRPr="00955980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="00E04A9A" w:rsidRPr="00955980">
        <w:rPr>
          <w:rFonts w:ascii="Times New Roman" w:hAnsi="Times New Roman" w:cs="Times New Roman"/>
          <w:color w:val="000000"/>
          <w:sz w:val="28"/>
          <w:szCs w:val="28"/>
        </w:rPr>
        <w:t xml:space="preserve"> от 16.11.2022 № 992.</w:t>
      </w:r>
    </w:p>
    <w:p w:rsidR="00E04A9A" w:rsidRPr="00955980" w:rsidRDefault="00955980" w:rsidP="00E04A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E04A9A" w:rsidRPr="00955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«Основы религиозных культур и светской этики» </w:t>
      </w:r>
      <w:r w:rsidR="00E04A9A" w:rsidRPr="00955980">
        <w:rPr>
          <w:rFonts w:ascii="Times New Roman" w:eastAsia="Times New Roman" w:hAnsi="Times New Roman" w:cs="Times New Roman"/>
          <w:sz w:val="28"/>
          <w:szCs w:val="28"/>
        </w:rPr>
        <w:t>изучается в объеме 1 часа в неделю в 4-м классе. На основании заявлений родителей (законных представителей) несовершеннолетних обучающихся в учебном плане представлен модули «Основы светской этики». Основы светской этики - это один из шести модулей курса Основы религиозных культур и светской этики, направленный на развитие ценностно – смысловой сферы личности, расширение у школьников 10 – 11 лет представлений о нравственных идеалах и ценностях, составляющих основу многонациональной культуры России, осмысление их значения в жизни современного общества и своей сопричастности к ним.</w:t>
      </w:r>
    </w:p>
    <w:p w:rsidR="00E04A9A" w:rsidRPr="00955980" w:rsidRDefault="00E04A9A" w:rsidP="00E04A9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 «Искусство» </w:t>
      </w:r>
      <w:r w:rsidRPr="00955980">
        <w:rPr>
          <w:rFonts w:ascii="Times New Roman" w:eastAsia="Times New Roman" w:hAnsi="Times New Roman" w:cs="Times New Roman"/>
          <w:sz w:val="28"/>
          <w:szCs w:val="28"/>
        </w:rPr>
        <w:t xml:space="preserve">представлена предметами «Музыка» и «ИЗО», изучаемым по 1 часу в неделю. Изучение предметов </w:t>
      </w:r>
      <w:r w:rsidRPr="00955980">
        <w:rPr>
          <w:rFonts w:ascii="Times New Roman" w:eastAsia="Times New Roman" w:hAnsi="Times New Roman" w:cs="Times New Roman"/>
          <w:bCs/>
          <w:sz w:val="28"/>
          <w:szCs w:val="28"/>
        </w:rPr>
        <w:t xml:space="preserve">«Изобразительное искусство» и «Музыка» </w:t>
      </w:r>
      <w:r w:rsidRPr="00955980">
        <w:rPr>
          <w:rFonts w:ascii="Times New Roman" w:eastAsia="Times New Roman" w:hAnsi="Times New Roman" w:cs="Times New Roman"/>
          <w:sz w:val="28"/>
          <w:szCs w:val="28"/>
        </w:rPr>
        <w:t>направлено на 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E04A9A" w:rsidRPr="00955980" w:rsidRDefault="00E04A9A" w:rsidP="00E04A9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«Технология» </w:t>
      </w:r>
      <w:r w:rsidRPr="00955980">
        <w:rPr>
          <w:rFonts w:ascii="Times New Roman" w:eastAsia="Times New Roman" w:hAnsi="Times New Roman" w:cs="Times New Roman"/>
          <w:sz w:val="28"/>
          <w:szCs w:val="28"/>
        </w:rPr>
        <w:t xml:space="preserve">представлена </w:t>
      </w:r>
      <w:proofErr w:type="gramStart"/>
      <w:r w:rsidRPr="00955980">
        <w:rPr>
          <w:rFonts w:ascii="Times New Roman" w:eastAsia="Times New Roman" w:hAnsi="Times New Roman" w:cs="Times New Roman"/>
          <w:sz w:val="28"/>
          <w:szCs w:val="28"/>
        </w:rPr>
        <w:t>предметом  «</w:t>
      </w:r>
      <w:proofErr w:type="gramEnd"/>
      <w:r w:rsidRPr="00955980">
        <w:rPr>
          <w:rFonts w:ascii="Times New Roman" w:eastAsia="Times New Roman" w:hAnsi="Times New Roman" w:cs="Times New Roman"/>
          <w:sz w:val="28"/>
          <w:szCs w:val="28"/>
        </w:rPr>
        <w:t xml:space="preserve">Технология» с 1 по 4 класс по 1 часу в неделю. Учебный предмет </w:t>
      </w:r>
      <w:r w:rsidRPr="00955980">
        <w:rPr>
          <w:rFonts w:ascii="Times New Roman" w:eastAsia="Times New Roman" w:hAnsi="Times New Roman" w:cs="Times New Roman"/>
          <w:bCs/>
          <w:sz w:val="28"/>
          <w:szCs w:val="28"/>
        </w:rPr>
        <w:t xml:space="preserve">«Технология» </w:t>
      </w:r>
      <w:r w:rsidRPr="00955980">
        <w:rPr>
          <w:rFonts w:ascii="Times New Roman" w:eastAsia="Times New Roman" w:hAnsi="Times New Roman" w:cs="Times New Roman"/>
          <w:sz w:val="28"/>
          <w:szCs w:val="28"/>
        </w:rPr>
        <w:t>направлен на 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 учащихся.</w:t>
      </w:r>
    </w:p>
    <w:p w:rsidR="00955980" w:rsidRPr="00955980" w:rsidRDefault="00E04A9A" w:rsidP="0095598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98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8.«Физическая культура» </w:t>
      </w:r>
      <w:r w:rsidRPr="00955980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«Физическая культура» направлен на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 w:rsidRPr="00955980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955980">
        <w:rPr>
          <w:rFonts w:ascii="Times New Roman" w:eastAsia="Times New Roman" w:hAnsi="Times New Roman" w:cs="Times New Roman"/>
          <w:sz w:val="28"/>
          <w:szCs w:val="28"/>
        </w:rPr>
        <w:t xml:space="preserve"> средствами физической культуры, на формирование установки на сохранение и укрепление здоровья, навыков здорового и безопасного образа жизни учащихся.  Учебный предмет изучается в объеме 2 часов в неделю.</w:t>
      </w:r>
      <w:r w:rsidR="00955980" w:rsidRPr="00955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A9A" w:rsidRPr="00955980" w:rsidRDefault="00955980" w:rsidP="0095598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980">
        <w:rPr>
          <w:rFonts w:ascii="Times New Roman" w:hAnsi="Times New Roman" w:cs="Times New Roman"/>
          <w:sz w:val="28"/>
          <w:szCs w:val="28"/>
        </w:rPr>
        <w:t xml:space="preserve">Третий час в 1-3 </w:t>
      </w:r>
      <w:proofErr w:type="gramStart"/>
      <w:r w:rsidRPr="00955980">
        <w:rPr>
          <w:rFonts w:ascii="Times New Roman" w:hAnsi="Times New Roman" w:cs="Times New Roman"/>
          <w:sz w:val="28"/>
          <w:szCs w:val="28"/>
        </w:rPr>
        <w:t>классах  реализуется</w:t>
      </w:r>
      <w:proofErr w:type="gramEnd"/>
      <w:r w:rsidRPr="00955980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Pr="00955980">
        <w:rPr>
          <w:rFonts w:ascii="Times New Roman" w:hAnsi="Times New Roman" w:cs="Times New Roman"/>
          <w:bCs/>
          <w:color w:val="000000"/>
          <w:sz w:val="28"/>
          <w:szCs w:val="28"/>
        </w:rPr>
        <w:t>части учебного плана, формируемая участниками образовательных отношений.</w:t>
      </w:r>
      <w:r w:rsidRPr="00955980">
        <w:rPr>
          <w:rFonts w:ascii="Times New Roman" w:eastAsia="Times New Roman" w:hAnsi="Times New Roman" w:cs="Times New Roman"/>
          <w:sz w:val="28"/>
          <w:szCs w:val="28"/>
        </w:rPr>
        <w:t xml:space="preserve"> Третий</w:t>
      </w:r>
      <w:r w:rsidRPr="00955980">
        <w:rPr>
          <w:rFonts w:ascii="Times New Roman" w:hAnsi="Times New Roman" w:cs="Times New Roman"/>
          <w:sz w:val="28"/>
          <w:szCs w:val="28"/>
        </w:rPr>
        <w:t xml:space="preserve"> час в 4 </w:t>
      </w:r>
      <w:proofErr w:type="gramStart"/>
      <w:r w:rsidRPr="00955980">
        <w:rPr>
          <w:rFonts w:ascii="Times New Roman" w:hAnsi="Times New Roman" w:cs="Times New Roman"/>
          <w:sz w:val="28"/>
          <w:szCs w:val="28"/>
        </w:rPr>
        <w:t>классе  реализуется</w:t>
      </w:r>
      <w:proofErr w:type="gramEnd"/>
      <w:r w:rsidRPr="00955980">
        <w:rPr>
          <w:rFonts w:ascii="Times New Roman" w:hAnsi="Times New Roman" w:cs="Times New Roman"/>
          <w:sz w:val="28"/>
          <w:szCs w:val="28"/>
        </w:rPr>
        <w:t xml:space="preserve"> за счет посещения обучающимися спортивных секций, школьных спортивных клубов, включая использование учебных модулей по видам спорта.</w:t>
      </w:r>
    </w:p>
    <w:p w:rsidR="004141D3" w:rsidRPr="00955980" w:rsidRDefault="00955980" w:rsidP="00955980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6D6035" w:rsidRPr="00955980">
        <w:rPr>
          <w:rStyle w:val="markedcontent"/>
          <w:rFonts w:ascii="Times New Roman" w:hAnsi="Times New Roman" w:cs="Times New Roman"/>
          <w:sz w:val="28"/>
          <w:szCs w:val="28"/>
        </w:rPr>
        <w:t>Промежуточная аттестация</w:t>
      </w:r>
      <w:r w:rsidR="004141D3" w:rsidRPr="00955980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6D6035" w:rsidRPr="00955980">
        <w:rPr>
          <w:rStyle w:val="markedcontent"/>
          <w:rFonts w:ascii="Times New Roman" w:hAnsi="Times New Roman" w:cs="Times New Roman"/>
          <w:sz w:val="28"/>
          <w:szCs w:val="28"/>
        </w:rPr>
        <w:t>–</w:t>
      </w:r>
      <w:r w:rsidR="004141D3" w:rsidRPr="00955980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6D6035" w:rsidRPr="00955980">
        <w:rPr>
          <w:rStyle w:val="markedcontent"/>
          <w:rFonts w:ascii="Times New Roman" w:hAnsi="Times New Roman" w:cs="Times New Roman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955980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6D6035" w:rsidRPr="00955980">
        <w:rPr>
          <w:rStyle w:val="markedcontent"/>
          <w:rFonts w:ascii="Times New Roman" w:hAnsi="Times New Roman" w:cs="Times New Roman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955980" w:rsidRDefault="006D6035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955980">
        <w:rPr>
          <w:rStyle w:val="markedcontent"/>
          <w:rFonts w:ascii="Times New Roman" w:hAnsi="Times New Roman" w:cs="Times New Roman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955980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955980">
        <w:rPr>
          <w:rStyle w:val="markedcontent"/>
          <w:rFonts w:ascii="Times New Roman" w:hAnsi="Times New Roman" w:cs="Times New Roman"/>
          <w:sz w:val="28"/>
          <w:szCs w:val="28"/>
        </w:rPr>
        <w:t>графиком.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</w:t>
      </w:r>
      <w:r w:rsidR="007E4F2C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7E4F2C">
        <w:rPr>
          <w:rStyle w:val="markedcontent"/>
          <w:rFonts w:asciiTheme="majorBidi" w:hAnsiTheme="majorBidi" w:cstheme="majorBidi"/>
          <w:sz w:val="28"/>
          <w:szCs w:val="28"/>
        </w:rPr>
        <w:t xml:space="preserve">и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7E4F2C" w:rsidRPr="006E1004">
        <w:rPr>
          <w:rStyle w:val="markedcontent"/>
          <w:rFonts w:asciiTheme="majorBidi" w:hAnsiTheme="majorBidi" w:cstheme="majorBidi"/>
          <w:sz w:val="28"/>
          <w:szCs w:val="28"/>
        </w:rPr>
        <w:t>части</w:t>
      </w:r>
      <w:proofErr w:type="gramEnd"/>
      <w:r w:rsidR="007E4F2C" w:rsidRPr="006E1004">
        <w:rPr>
          <w:rStyle w:val="markedcontent"/>
          <w:rFonts w:asciiTheme="majorBidi" w:hAnsiTheme="majorBidi" w:cstheme="majorBidi"/>
          <w:sz w:val="28"/>
          <w:szCs w:val="28"/>
        </w:rPr>
        <w:t>, формируемой участниками образовательных отношений,</w:t>
      </w:r>
      <w:r w:rsidR="007E4F2C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учебного плана оцениваются по четвертям. </w:t>
      </w:r>
      <w:r w:rsidR="007E4F2C">
        <w:rPr>
          <w:rStyle w:val="markedcontent"/>
          <w:rFonts w:asciiTheme="majorBidi" w:hAnsiTheme="majorBidi" w:cstheme="majorBidi"/>
          <w:sz w:val="28"/>
          <w:szCs w:val="28"/>
        </w:rPr>
        <w:t xml:space="preserve">        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общеобразовательное автономное учреждение "Средняя общеобразовательная школа № 8 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г.Орска</w:t>
      </w:r>
      <w:proofErr w:type="spellEnd"/>
      <w:r w:rsidR="007E4F2C">
        <w:rPr>
          <w:rStyle w:val="markedcontent"/>
          <w:rFonts w:asciiTheme="majorBidi" w:hAnsiTheme="majorBidi" w:cstheme="majorBidi"/>
          <w:sz w:val="28"/>
          <w:szCs w:val="28"/>
        </w:rPr>
        <w:t xml:space="preserve"> им. А.К. </w:t>
      </w:r>
      <w:proofErr w:type="spellStart"/>
      <w:r w:rsidR="007E4F2C">
        <w:rPr>
          <w:rStyle w:val="markedcontent"/>
          <w:rFonts w:asciiTheme="majorBidi" w:hAnsiTheme="majorBidi" w:cstheme="majorBidi"/>
          <w:sz w:val="28"/>
          <w:szCs w:val="28"/>
        </w:rPr>
        <w:t>Коровкина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7C72B4" w:rsidRPr="006E1004" w:rsidRDefault="006D6035" w:rsidP="00E83808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4A52A0" w:rsidRDefault="004A52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4A52A0" w:rsidRPr="006E1004" w:rsidRDefault="004A52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AE7857" w:rsidRDefault="00AE7857" w:rsidP="001A1F61">
      <w:pPr>
        <w:rPr>
          <w:rStyle w:val="markedcontent"/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AE7857" w:rsidRPr="00AE7857" w:rsidRDefault="00AE7857" w:rsidP="00AE7857">
      <w:pPr>
        <w:ind w:firstLine="567"/>
        <w:jc w:val="center"/>
        <w:rPr>
          <w:rStyle w:val="markedcontent"/>
          <w:rFonts w:ascii="Times New Roman" w:hAnsi="Times New Roman" w:cs="Times New Roman"/>
          <w:sz w:val="28"/>
          <w:szCs w:val="28"/>
        </w:rPr>
      </w:pPr>
      <w:r w:rsidRPr="00AE7857">
        <w:rPr>
          <w:rStyle w:val="markedcontent"/>
          <w:rFonts w:ascii="Times New Roman" w:hAnsi="Times New Roman" w:cs="Times New Roman"/>
          <w:sz w:val="28"/>
          <w:szCs w:val="28"/>
        </w:rPr>
        <w:t>УЧЕБНЫЙ ПЛАН</w:t>
      </w:r>
    </w:p>
    <w:p w:rsidR="00AE7857" w:rsidRDefault="00AE7857" w:rsidP="00AE785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7857">
        <w:rPr>
          <w:rFonts w:ascii="Times New Roman" w:hAnsi="Times New Roman" w:cs="Times New Roman"/>
          <w:sz w:val="28"/>
          <w:szCs w:val="28"/>
        </w:rPr>
        <w:t>начального общего образования</w:t>
      </w:r>
    </w:p>
    <w:p w:rsidR="00AE7857" w:rsidRPr="00AE7857" w:rsidRDefault="00AE7857" w:rsidP="00AE785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7857">
        <w:rPr>
          <w:rFonts w:ascii="Times New Roman" w:hAnsi="Times New Roman" w:cs="Times New Roman"/>
          <w:sz w:val="28"/>
          <w:szCs w:val="28"/>
        </w:rPr>
        <w:t xml:space="preserve"> МОАУ «СОШ №8 г. Орска им.</w:t>
      </w:r>
      <w:r w:rsidR="004A52A0" w:rsidRPr="004A52A0">
        <w:rPr>
          <w:rFonts w:ascii="Times New Roman" w:hAnsi="Times New Roman" w:cs="Times New Roman"/>
          <w:sz w:val="28"/>
          <w:szCs w:val="28"/>
        </w:rPr>
        <w:t xml:space="preserve"> </w:t>
      </w:r>
      <w:r w:rsidRPr="00AE7857">
        <w:rPr>
          <w:rFonts w:ascii="Times New Roman" w:hAnsi="Times New Roman" w:cs="Times New Roman"/>
          <w:sz w:val="28"/>
          <w:szCs w:val="28"/>
        </w:rPr>
        <w:t>А.К.</w:t>
      </w:r>
      <w:r w:rsidR="004A52A0" w:rsidRPr="004A54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57">
        <w:rPr>
          <w:rFonts w:ascii="Times New Roman" w:hAnsi="Times New Roman" w:cs="Times New Roman"/>
          <w:sz w:val="28"/>
          <w:szCs w:val="28"/>
        </w:rPr>
        <w:t>Коровкина</w:t>
      </w:r>
      <w:proofErr w:type="spellEnd"/>
      <w:r w:rsidRPr="00AE7857">
        <w:rPr>
          <w:rFonts w:ascii="Times New Roman" w:hAnsi="Times New Roman" w:cs="Times New Roman"/>
          <w:sz w:val="28"/>
          <w:szCs w:val="28"/>
        </w:rPr>
        <w:t>»</w:t>
      </w:r>
    </w:p>
    <w:p w:rsidR="00AE7857" w:rsidRPr="00AE7857" w:rsidRDefault="00AE7857" w:rsidP="00AE7857">
      <w:pPr>
        <w:ind w:firstLine="567"/>
        <w:jc w:val="center"/>
        <w:rPr>
          <w:rStyle w:val="markedcontent"/>
          <w:rFonts w:ascii="Times New Roman" w:hAnsi="Times New Roman" w:cs="Times New Roman"/>
          <w:sz w:val="28"/>
          <w:szCs w:val="28"/>
        </w:rPr>
      </w:pPr>
      <w:r w:rsidRPr="00AE7857">
        <w:rPr>
          <w:rFonts w:ascii="Times New Roman" w:hAnsi="Times New Roman" w:cs="Times New Roman"/>
          <w:sz w:val="28"/>
          <w:szCs w:val="28"/>
        </w:rPr>
        <w:t xml:space="preserve"> на 2023-2024 учебный год</w:t>
      </w:r>
    </w:p>
    <w:p w:rsidR="00AE7857" w:rsidRDefault="00AE7857" w:rsidP="00AE7857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79"/>
        <w:gridCol w:w="2921"/>
        <w:gridCol w:w="1028"/>
        <w:gridCol w:w="1028"/>
        <w:gridCol w:w="1028"/>
        <w:gridCol w:w="1028"/>
      </w:tblGrid>
      <w:tr w:rsidR="00AE7857" w:rsidTr="00814169">
        <w:tc>
          <w:tcPr>
            <w:tcW w:w="6000" w:type="dxa"/>
            <w:vMerge w:val="restart"/>
            <w:shd w:val="clear" w:color="auto" w:fill="D9D9D9"/>
          </w:tcPr>
          <w:p w:rsidR="00AE7857" w:rsidRDefault="00AE7857" w:rsidP="00814169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AE7857" w:rsidRDefault="00AE7857" w:rsidP="00814169">
            <w:r>
              <w:rPr>
                <w:b/>
              </w:rPr>
              <w:t>Учебный предмет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AE7857" w:rsidRDefault="00AE7857" w:rsidP="0081416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AE7857" w:rsidTr="00814169">
        <w:tc>
          <w:tcPr>
            <w:tcW w:w="2425" w:type="dxa"/>
            <w:vMerge/>
          </w:tcPr>
          <w:p w:rsidR="00AE7857" w:rsidRDefault="00AE7857" w:rsidP="00814169"/>
        </w:tc>
        <w:tc>
          <w:tcPr>
            <w:tcW w:w="2425" w:type="dxa"/>
            <w:vMerge/>
          </w:tcPr>
          <w:p w:rsidR="00AE7857" w:rsidRDefault="00AE7857" w:rsidP="00814169"/>
        </w:tc>
        <w:tc>
          <w:tcPr>
            <w:tcW w:w="0" w:type="dxa"/>
            <w:shd w:val="clear" w:color="auto" w:fill="D9D9D9"/>
          </w:tcPr>
          <w:p w:rsidR="00AE7857" w:rsidRDefault="00AE7857" w:rsidP="00814169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AE7857" w:rsidRDefault="00AE7857" w:rsidP="00814169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AE7857" w:rsidRDefault="00AE7857" w:rsidP="00814169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AE7857" w:rsidRDefault="00AE7857" w:rsidP="00814169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AE7857" w:rsidTr="00814169">
        <w:tc>
          <w:tcPr>
            <w:tcW w:w="14550" w:type="dxa"/>
            <w:gridSpan w:val="6"/>
            <w:shd w:val="clear" w:color="auto" w:fill="FFFFB3"/>
          </w:tcPr>
          <w:p w:rsidR="00AE7857" w:rsidRDefault="00AE7857" w:rsidP="00814169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AE7857" w:rsidTr="00814169">
        <w:tc>
          <w:tcPr>
            <w:tcW w:w="2425" w:type="dxa"/>
            <w:vMerge w:val="restart"/>
          </w:tcPr>
          <w:p w:rsidR="00AE7857" w:rsidRDefault="00AE7857" w:rsidP="00814169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AE7857" w:rsidRDefault="00AE7857" w:rsidP="00814169">
            <w:r>
              <w:t>Русский язык</w:t>
            </w:r>
          </w:p>
        </w:tc>
        <w:tc>
          <w:tcPr>
            <w:tcW w:w="2425" w:type="dxa"/>
          </w:tcPr>
          <w:p w:rsidR="00AE7857" w:rsidRPr="00E83808" w:rsidRDefault="00AE7857" w:rsidP="00814169">
            <w:pPr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5</w:t>
            </w:r>
          </w:p>
        </w:tc>
      </w:tr>
      <w:tr w:rsidR="00AE7857" w:rsidTr="00814169">
        <w:tc>
          <w:tcPr>
            <w:tcW w:w="2425" w:type="dxa"/>
            <w:vMerge/>
          </w:tcPr>
          <w:p w:rsidR="00AE7857" w:rsidRDefault="00AE7857" w:rsidP="00814169"/>
        </w:tc>
        <w:tc>
          <w:tcPr>
            <w:tcW w:w="2425" w:type="dxa"/>
          </w:tcPr>
          <w:p w:rsidR="00AE7857" w:rsidRDefault="00AE7857" w:rsidP="00814169">
            <w:r>
              <w:t>Литературное чтение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4</w:t>
            </w:r>
          </w:p>
        </w:tc>
      </w:tr>
      <w:tr w:rsidR="00AE7857" w:rsidTr="00814169">
        <w:tc>
          <w:tcPr>
            <w:tcW w:w="2425" w:type="dxa"/>
          </w:tcPr>
          <w:p w:rsidR="00AE7857" w:rsidRDefault="00AE7857" w:rsidP="00814169">
            <w:r>
              <w:t>Иностранный язык</w:t>
            </w:r>
          </w:p>
        </w:tc>
        <w:tc>
          <w:tcPr>
            <w:tcW w:w="2425" w:type="dxa"/>
          </w:tcPr>
          <w:p w:rsidR="00AE7857" w:rsidRDefault="00AE7857" w:rsidP="00814169">
            <w:r>
              <w:t>Иностранный язык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2</w:t>
            </w:r>
          </w:p>
        </w:tc>
      </w:tr>
      <w:tr w:rsidR="00AE7857" w:rsidTr="00814169">
        <w:tc>
          <w:tcPr>
            <w:tcW w:w="2425" w:type="dxa"/>
          </w:tcPr>
          <w:p w:rsidR="00AE7857" w:rsidRDefault="00AE7857" w:rsidP="00814169">
            <w:r>
              <w:t>Математика и информатика</w:t>
            </w:r>
          </w:p>
        </w:tc>
        <w:tc>
          <w:tcPr>
            <w:tcW w:w="2425" w:type="dxa"/>
          </w:tcPr>
          <w:p w:rsidR="00AE7857" w:rsidRDefault="00AE7857" w:rsidP="00814169">
            <w:r>
              <w:t>Математика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4</w:t>
            </w:r>
          </w:p>
        </w:tc>
      </w:tr>
      <w:tr w:rsidR="00AE7857" w:rsidTr="00814169">
        <w:tc>
          <w:tcPr>
            <w:tcW w:w="2425" w:type="dxa"/>
          </w:tcPr>
          <w:p w:rsidR="00AE7857" w:rsidRDefault="00AE7857" w:rsidP="00814169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AE7857" w:rsidRDefault="00AE7857" w:rsidP="00814169">
            <w:r>
              <w:t>Окружающий мир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2</w:t>
            </w:r>
          </w:p>
        </w:tc>
      </w:tr>
      <w:tr w:rsidR="00AE7857" w:rsidTr="00814169">
        <w:tc>
          <w:tcPr>
            <w:tcW w:w="2425" w:type="dxa"/>
          </w:tcPr>
          <w:p w:rsidR="00AE7857" w:rsidRDefault="00AE7857" w:rsidP="00814169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AE7857" w:rsidRDefault="00AE7857" w:rsidP="00814169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</w:tr>
      <w:tr w:rsidR="00AE7857" w:rsidTr="00814169">
        <w:tc>
          <w:tcPr>
            <w:tcW w:w="2425" w:type="dxa"/>
            <w:vMerge w:val="restart"/>
          </w:tcPr>
          <w:p w:rsidR="00AE7857" w:rsidRDefault="00AE7857" w:rsidP="00814169">
            <w:r>
              <w:t>Искусство</w:t>
            </w:r>
          </w:p>
        </w:tc>
        <w:tc>
          <w:tcPr>
            <w:tcW w:w="2425" w:type="dxa"/>
          </w:tcPr>
          <w:p w:rsidR="00AE7857" w:rsidRDefault="00AE7857" w:rsidP="00814169">
            <w:r>
              <w:t>Изобразительное искусство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</w:tr>
      <w:tr w:rsidR="00AE7857" w:rsidTr="00814169">
        <w:tc>
          <w:tcPr>
            <w:tcW w:w="2425" w:type="dxa"/>
            <w:vMerge/>
          </w:tcPr>
          <w:p w:rsidR="00AE7857" w:rsidRDefault="00AE7857" w:rsidP="00814169"/>
        </w:tc>
        <w:tc>
          <w:tcPr>
            <w:tcW w:w="2425" w:type="dxa"/>
          </w:tcPr>
          <w:p w:rsidR="00AE7857" w:rsidRDefault="00AE7857" w:rsidP="00814169">
            <w:r>
              <w:t>Музыка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</w:tr>
      <w:tr w:rsidR="00AE7857" w:rsidTr="00814169">
        <w:tc>
          <w:tcPr>
            <w:tcW w:w="2425" w:type="dxa"/>
          </w:tcPr>
          <w:p w:rsidR="00AE7857" w:rsidRDefault="00AE7857" w:rsidP="00814169">
            <w:r>
              <w:t>Технология</w:t>
            </w:r>
          </w:p>
        </w:tc>
        <w:tc>
          <w:tcPr>
            <w:tcW w:w="2425" w:type="dxa"/>
          </w:tcPr>
          <w:p w:rsidR="00AE7857" w:rsidRDefault="00AE7857" w:rsidP="00814169">
            <w:r>
              <w:t>Технология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</w:tr>
      <w:tr w:rsidR="00AE7857" w:rsidTr="00814169">
        <w:tc>
          <w:tcPr>
            <w:tcW w:w="2425" w:type="dxa"/>
          </w:tcPr>
          <w:p w:rsidR="00AE7857" w:rsidRDefault="00AE7857" w:rsidP="00814169">
            <w:r>
              <w:t>Физическая культура</w:t>
            </w:r>
          </w:p>
        </w:tc>
        <w:tc>
          <w:tcPr>
            <w:tcW w:w="2425" w:type="dxa"/>
          </w:tcPr>
          <w:p w:rsidR="00AE7857" w:rsidRDefault="00AE7857" w:rsidP="00814169">
            <w:r>
              <w:t>Физическая культура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2</w:t>
            </w:r>
          </w:p>
        </w:tc>
      </w:tr>
      <w:tr w:rsidR="00AE7857" w:rsidTr="00814169">
        <w:tc>
          <w:tcPr>
            <w:tcW w:w="4850" w:type="dxa"/>
            <w:gridSpan w:val="2"/>
            <w:shd w:val="clear" w:color="auto" w:fill="00FF00"/>
          </w:tcPr>
          <w:p w:rsidR="00AE7857" w:rsidRDefault="00AE7857" w:rsidP="00814169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20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23</w:t>
            </w:r>
          </w:p>
        </w:tc>
      </w:tr>
      <w:tr w:rsidR="00AE7857" w:rsidTr="00814169">
        <w:tc>
          <w:tcPr>
            <w:tcW w:w="14550" w:type="dxa"/>
            <w:gridSpan w:val="6"/>
            <w:shd w:val="clear" w:color="auto" w:fill="FFFFB3"/>
          </w:tcPr>
          <w:p w:rsidR="00AE7857" w:rsidRDefault="00AE7857" w:rsidP="00814169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AE7857" w:rsidTr="00814169">
        <w:tc>
          <w:tcPr>
            <w:tcW w:w="4850" w:type="dxa"/>
            <w:gridSpan w:val="2"/>
            <w:shd w:val="clear" w:color="auto" w:fill="D9D9D9"/>
          </w:tcPr>
          <w:p w:rsidR="00AE7857" w:rsidRDefault="00AE7857" w:rsidP="00814169">
            <w:r>
              <w:rPr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:rsidR="00AE7857" w:rsidRDefault="00AE7857" w:rsidP="00814169"/>
        </w:tc>
        <w:tc>
          <w:tcPr>
            <w:tcW w:w="2425" w:type="dxa"/>
            <w:shd w:val="clear" w:color="auto" w:fill="D9D9D9"/>
          </w:tcPr>
          <w:p w:rsidR="00AE7857" w:rsidRDefault="00AE7857" w:rsidP="00814169"/>
        </w:tc>
        <w:tc>
          <w:tcPr>
            <w:tcW w:w="2425" w:type="dxa"/>
            <w:shd w:val="clear" w:color="auto" w:fill="D9D9D9"/>
          </w:tcPr>
          <w:p w:rsidR="00AE7857" w:rsidRDefault="00AE7857" w:rsidP="00814169"/>
        </w:tc>
        <w:tc>
          <w:tcPr>
            <w:tcW w:w="2425" w:type="dxa"/>
            <w:shd w:val="clear" w:color="auto" w:fill="D9D9D9"/>
          </w:tcPr>
          <w:p w:rsidR="00AE7857" w:rsidRDefault="00AE7857" w:rsidP="00814169"/>
        </w:tc>
      </w:tr>
      <w:tr w:rsidR="00AE7857" w:rsidTr="00814169">
        <w:tc>
          <w:tcPr>
            <w:tcW w:w="4850" w:type="dxa"/>
            <w:gridSpan w:val="2"/>
          </w:tcPr>
          <w:p w:rsidR="00AE7857" w:rsidRDefault="00AE7857" w:rsidP="00814169">
            <w:r>
              <w:t>Физическая культура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AE7857" w:rsidRDefault="00AE7857" w:rsidP="00814169">
            <w:pPr>
              <w:jc w:val="center"/>
            </w:pPr>
            <w:r>
              <w:t>0</w:t>
            </w:r>
          </w:p>
        </w:tc>
      </w:tr>
      <w:tr w:rsidR="00AE7857" w:rsidTr="00814169">
        <w:tc>
          <w:tcPr>
            <w:tcW w:w="4850" w:type="dxa"/>
            <w:gridSpan w:val="2"/>
            <w:shd w:val="clear" w:color="auto" w:fill="00FF00"/>
          </w:tcPr>
          <w:p w:rsidR="00AE7857" w:rsidRDefault="00AE7857" w:rsidP="00814169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0</w:t>
            </w:r>
          </w:p>
        </w:tc>
      </w:tr>
      <w:tr w:rsidR="00AE7857" w:rsidTr="00814169">
        <w:tc>
          <w:tcPr>
            <w:tcW w:w="4850" w:type="dxa"/>
            <w:gridSpan w:val="2"/>
            <w:shd w:val="clear" w:color="auto" w:fill="00FF00"/>
          </w:tcPr>
          <w:p w:rsidR="00AE7857" w:rsidRDefault="00AE7857" w:rsidP="00814169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AE7857" w:rsidRDefault="00AE7857" w:rsidP="00814169">
            <w:pPr>
              <w:jc w:val="center"/>
            </w:pPr>
            <w:r>
              <w:t>23</w:t>
            </w:r>
          </w:p>
        </w:tc>
      </w:tr>
      <w:tr w:rsidR="00AE7857" w:rsidTr="00814169">
        <w:tc>
          <w:tcPr>
            <w:tcW w:w="4850" w:type="dxa"/>
            <w:gridSpan w:val="2"/>
            <w:shd w:val="clear" w:color="auto" w:fill="FCE3FC"/>
          </w:tcPr>
          <w:p w:rsidR="00AE7857" w:rsidRDefault="00AE7857" w:rsidP="00814169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AE7857" w:rsidRDefault="00AE7857" w:rsidP="00814169">
            <w:pPr>
              <w:jc w:val="center"/>
            </w:pPr>
            <w:r>
              <w:t>33</w:t>
            </w:r>
          </w:p>
        </w:tc>
        <w:tc>
          <w:tcPr>
            <w:tcW w:w="2425" w:type="dxa"/>
            <w:shd w:val="clear" w:color="auto" w:fill="FCE3FC"/>
          </w:tcPr>
          <w:p w:rsidR="00AE7857" w:rsidRDefault="00AE7857" w:rsidP="00814169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AE7857" w:rsidRDefault="00AE7857" w:rsidP="00814169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AE7857" w:rsidRDefault="00AE7857" w:rsidP="00814169">
            <w:pPr>
              <w:jc w:val="center"/>
            </w:pPr>
            <w:r>
              <w:t>34</w:t>
            </w:r>
          </w:p>
        </w:tc>
      </w:tr>
      <w:tr w:rsidR="00AE7857" w:rsidTr="00814169">
        <w:tc>
          <w:tcPr>
            <w:tcW w:w="4850" w:type="dxa"/>
            <w:gridSpan w:val="2"/>
            <w:shd w:val="clear" w:color="auto" w:fill="FCE3FC"/>
          </w:tcPr>
          <w:p w:rsidR="00AE7857" w:rsidRDefault="00AE7857" w:rsidP="00814169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AE7857" w:rsidRDefault="00AE7857" w:rsidP="00814169">
            <w:pPr>
              <w:jc w:val="center"/>
            </w:pPr>
            <w:r>
              <w:t>693</w:t>
            </w:r>
          </w:p>
        </w:tc>
        <w:tc>
          <w:tcPr>
            <w:tcW w:w="2425" w:type="dxa"/>
            <w:shd w:val="clear" w:color="auto" w:fill="FCE3FC"/>
          </w:tcPr>
          <w:p w:rsidR="00AE7857" w:rsidRDefault="00AE7857" w:rsidP="00814169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AE7857" w:rsidRDefault="00AE7857" w:rsidP="00814169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AE7857" w:rsidRDefault="00AE7857" w:rsidP="00814169">
            <w:pPr>
              <w:jc w:val="center"/>
            </w:pPr>
            <w:r>
              <w:t>782</w:t>
            </w:r>
          </w:p>
        </w:tc>
      </w:tr>
    </w:tbl>
    <w:p w:rsidR="00AE7857" w:rsidRDefault="00AE7857" w:rsidP="00AE7857">
      <w:r>
        <w:br w:type="page"/>
      </w:r>
    </w:p>
    <w:p w:rsidR="00E83808" w:rsidRDefault="00E83808" w:rsidP="00E8380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6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внеурочной деятельности </w:t>
      </w:r>
    </w:p>
    <w:p w:rsidR="00E83808" w:rsidRPr="007706B3" w:rsidRDefault="00E83808" w:rsidP="00E8380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706B3">
        <w:rPr>
          <w:rFonts w:ascii="Times New Roman" w:hAnsi="Times New Roman" w:cs="Times New Roman"/>
          <w:b/>
          <w:sz w:val="28"/>
          <w:szCs w:val="28"/>
        </w:rPr>
        <w:t xml:space="preserve">МОАУ «СОШ №8 г. Орска им. А.К. </w:t>
      </w:r>
      <w:proofErr w:type="spellStart"/>
      <w:r w:rsidRPr="007706B3">
        <w:rPr>
          <w:rFonts w:ascii="Times New Roman" w:hAnsi="Times New Roman" w:cs="Times New Roman"/>
          <w:b/>
          <w:sz w:val="28"/>
          <w:szCs w:val="28"/>
        </w:rPr>
        <w:t>Коровкина</w:t>
      </w:r>
      <w:proofErr w:type="spellEnd"/>
      <w:r w:rsidRPr="007706B3">
        <w:rPr>
          <w:rFonts w:ascii="Times New Roman" w:hAnsi="Times New Roman" w:cs="Times New Roman"/>
          <w:b/>
          <w:sz w:val="28"/>
          <w:szCs w:val="28"/>
        </w:rPr>
        <w:t>»</w:t>
      </w:r>
    </w:p>
    <w:p w:rsidR="00E83808" w:rsidRPr="00F814CA" w:rsidRDefault="00E83808" w:rsidP="00E83808">
      <w:pPr>
        <w:ind w:firstLine="708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2846"/>
        <w:gridCol w:w="993"/>
        <w:gridCol w:w="992"/>
        <w:gridCol w:w="992"/>
        <w:gridCol w:w="879"/>
        <w:gridCol w:w="1985"/>
        <w:gridCol w:w="283"/>
      </w:tblGrid>
      <w:tr w:rsidR="00E83808" w:rsidRPr="007706B3" w:rsidTr="00E83808">
        <w:tc>
          <w:tcPr>
            <w:tcW w:w="2846" w:type="dxa"/>
            <w:vMerge w:val="restart"/>
            <w:shd w:val="clear" w:color="auto" w:fill="D9D9D9"/>
          </w:tcPr>
          <w:p w:rsidR="00E83808" w:rsidRPr="007706B3" w:rsidRDefault="00E83808" w:rsidP="00EB09F9">
            <w:pPr>
              <w:rPr>
                <w:rFonts w:ascii="Times New Roman" w:hAnsi="Times New Roman" w:cs="Times New Roman"/>
              </w:rPr>
            </w:pPr>
            <w:r w:rsidRPr="007706B3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E83808" w:rsidRPr="007706B3" w:rsidRDefault="00E83808" w:rsidP="00EB09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gridSpan w:val="4"/>
            <w:shd w:val="clear" w:color="auto" w:fill="D9D9D9"/>
          </w:tcPr>
          <w:p w:rsidR="00E83808" w:rsidRPr="007706B3" w:rsidRDefault="00E83808" w:rsidP="00EB09F9">
            <w:pPr>
              <w:jc w:val="center"/>
              <w:rPr>
                <w:rFonts w:ascii="Times New Roman" w:hAnsi="Times New Roman" w:cs="Times New Roman"/>
              </w:rPr>
            </w:pPr>
            <w:r w:rsidRPr="007706B3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2268" w:type="dxa"/>
            <w:gridSpan w:val="2"/>
            <w:shd w:val="clear" w:color="auto" w:fill="D9D9D9"/>
          </w:tcPr>
          <w:p w:rsidR="00E83808" w:rsidRPr="007706B3" w:rsidRDefault="00E83808" w:rsidP="00EB09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6B3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E83808" w:rsidRPr="007706B3" w:rsidTr="00E83808">
        <w:tc>
          <w:tcPr>
            <w:tcW w:w="2846" w:type="dxa"/>
            <w:vMerge/>
          </w:tcPr>
          <w:p w:rsidR="00E83808" w:rsidRPr="007706B3" w:rsidRDefault="00E83808" w:rsidP="00EB09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/>
          </w:tcPr>
          <w:p w:rsidR="00E83808" w:rsidRPr="007706B3" w:rsidRDefault="00E83808" w:rsidP="00EB0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shd w:val="clear" w:color="auto" w:fill="D9D9D9"/>
          </w:tcPr>
          <w:p w:rsidR="00E83808" w:rsidRPr="007706B3" w:rsidRDefault="00E83808" w:rsidP="00EB0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shd w:val="clear" w:color="auto" w:fill="D9D9D9"/>
          </w:tcPr>
          <w:p w:rsidR="00E83808" w:rsidRPr="007706B3" w:rsidRDefault="00E83808" w:rsidP="00EB0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79" w:type="dxa"/>
            <w:shd w:val="clear" w:color="auto" w:fill="D9D9D9"/>
          </w:tcPr>
          <w:p w:rsidR="00E83808" w:rsidRPr="007706B3" w:rsidRDefault="00E83808" w:rsidP="00EB0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  <w:shd w:val="clear" w:color="auto" w:fill="D9D9D9"/>
          </w:tcPr>
          <w:p w:rsidR="00E83808" w:rsidRPr="007706B3" w:rsidRDefault="00E83808" w:rsidP="00EB09F9">
            <w:pPr>
              <w:ind w:left="-7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left w:val="nil"/>
            </w:tcBorders>
            <w:shd w:val="clear" w:color="auto" w:fill="D9D9D9"/>
          </w:tcPr>
          <w:p w:rsidR="00E83808" w:rsidRPr="007706B3" w:rsidRDefault="00E83808" w:rsidP="00EB09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3808" w:rsidRPr="007706B3" w:rsidTr="00E83808">
        <w:tc>
          <w:tcPr>
            <w:tcW w:w="2846" w:type="dxa"/>
          </w:tcPr>
          <w:p w:rsidR="00E83808" w:rsidRPr="007706B3" w:rsidRDefault="00E83808" w:rsidP="00E83808">
            <w:pPr>
              <w:rPr>
                <w:rFonts w:ascii="Times New Roman" w:hAnsi="Times New Roman" w:cs="Times New Roman"/>
              </w:rPr>
            </w:pPr>
            <w:r w:rsidRPr="007706B3">
              <w:rPr>
                <w:rFonts w:ascii="Times New Roman" w:hAnsi="Times New Roman" w:cs="Times New Roman"/>
              </w:rPr>
              <w:t>«Разговоры о важном»</w:t>
            </w:r>
          </w:p>
        </w:tc>
        <w:tc>
          <w:tcPr>
            <w:tcW w:w="993" w:type="dxa"/>
          </w:tcPr>
          <w:p w:rsidR="00E83808" w:rsidRPr="007706B3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  <w:r w:rsidRPr="00770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83808" w:rsidRPr="007706B3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  <w:r w:rsidRPr="00770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83808" w:rsidRPr="007706B3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  <w:r w:rsidRPr="00770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</w:tcPr>
          <w:p w:rsidR="00E83808" w:rsidRPr="007706B3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  <w:r w:rsidRPr="00770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right w:val="nil"/>
            </w:tcBorders>
          </w:tcPr>
          <w:p w:rsidR="00E83808" w:rsidRPr="007706B3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left w:val="nil"/>
            </w:tcBorders>
          </w:tcPr>
          <w:p w:rsidR="00E83808" w:rsidRPr="007706B3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3808" w:rsidRPr="007706B3" w:rsidTr="00E83808">
        <w:tc>
          <w:tcPr>
            <w:tcW w:w="2846" w:type="dxa"/>
          </w:tcPr>
          <w:p w:rsidR="00E83808" w:rsidRDefault="00E83808" w:rsidP="00E8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«Моё Оренбуржье»</w:t>
            </w:r>
          </w:p>
        </w:tc>
        <w:tc>
          <w:tcPr>
            <w:tcW w:w="993" w:type="dxa"/>
          </w:tcPr>
          <w:p w:rsidR="00E83808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83808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83808" w:rsidRPr="007706B3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</w:tcPr>
          <w:p w:rsidR="00E83808" w:rsidRPr="007706B3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right w:val="nil"/>
            </w:tcBorders>
          </w:tcPr>
          <w:p w:rsidR="00E83808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left w:val="nil"/>
            </w:tcBorders>
          </w:tcPr>
          <w:p w:rsidR="00E83808" w:rsidRDefault="00E83808" w:rsidP="00E838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3808" w:rsidRPr="007706B3" w:rsidTr="00E83808">
        <w:tc>
          <w:tcPr>
            <w:tcW w:w="2846" w:type="dxa"/>
            <w:shd w:val="clear" w:color="auto" w:fill="00FF00"/>
          </w:tcPr>
          <w:p w:rsidR="00E83808" w:rsidRPr="007706B3" w:rsidRDefault="00E83808" w:rsidP="00E83808">
            <w:pPr>
              <w:rPr>
                <w:rFonts w:ascii="Times New Roman" w:hAnsi="Times New Roman" w:cs="Times New Roman"/>
              </w:rPr>
            </w:pPr>
            <w:r w:rsidRPr="007706B3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993" w:type="dxa"/>
            <w:shd w:val="clear" w:color="auto" w:fill="00FF00"/>
          </w:tcPr>
          <w:p w:rsidR="00E83808" w:rsidRPr="000E6D72" w:rsidRDefault="00E83808" w:rsidP="00E838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00FF00"/>
          </w:tcPr>
          <w:p w:rsidR="00E83808" w:rsidRPr="000E6D72" w:rsidRDefault="00E83808" w:rsidP="00E838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00FF00"/>
          </w:tcPr>
          <w:p w:rsidR="00E83808" w:rsidRPr="000E6D72" w:rsidRDefault="00E83808" w:rsidP="00E838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79" w:type="dxa"/>
            <w:shd w:val="clear" w:color="auto" w:fill="00FF00"/>
          </w:tcPr>
          <w:p w:rsidR="00E83808" w:rsidRPr="000E6D72" w:rsidRDefault="00E83808" w:rsidP="00E838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00FF00"/>
          </w:tcPr>
          <w:p w:rsidR="00E83808" w:rsidRPr="000E6D72" w:rsidRDefault="00E83808" w:rsidP="00E838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83" w:type="dxa"/>
            <w:tcBorders>
              <w:left w:val="nil"/>
            </w:tcBorders>
            <w:shd w:val="clear" w:color="auto" w:fill="00FF00"/>
          </w:tcPr>
          <w:p w:rsidR="00E83808" w:rsidRPr="000E6D72" w:rsidRDefault="00E83808" w:rsidP="00E838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3808" w:rsidRPr="007706B3" w:rsidTr="00E83808">
        <w:tc>
          <w:tcPr>
            <w:tcW w:w="2846" w:type="dxa"/>
            <w:shd w:val="clear" w:color="auto" w:fill="00FF00"/>
          </w:tcPr>
          <w:p w:rsidR="00E83808" w:rsidRPr="007706B3" w:rsidRDefault="00E83808" w:rsidP="00E83808">
            <w:pPr>
              <w:rPr>
                <w:rFonts w:ascii="Times New Roman" w:eastAsia="Calibri" w:hAnsi="Times New Roman" w:cs="Times New Roman"/>
              </w:rPr>
            </w:pPr>
            <w:r w:rsidRPr="007706B3">
              <w:rPr>
                <w:rFonts w:ascii="Times New Roman" w:eastAsia="Calibri" w:hAnsi="Times New Roman" w:cs="Times New Roman"/>
              </w:rPr>
              <w:t>Количество учебных недель</w:t>
            </w:r>
          </w:p>
        </w:tc>
        <w:tc>
          <w:tcPr>
            <w:tcW w:w="993" w:type="dxa"/>
            <w:shd w:val="clear" w:color="auto" w:fill="00FF00"/>
          </w:tcPr>
          <w:p w:rsidR="00E83808" w:rsidRPr="007706B3" w:rsidRDefault="00E83808" w:rsidP="00E838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706B3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shd w:val="clear" w:color="auto" w:fill="00FF00"/>
          </w:tcPr>
          <w:p w:rsidR="00E83808" w:rsidRPr="007706B3" w:rsidRDefault="00E83808" w:rsidP="00E838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706B3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992" w:type="dxa"/>
            <w:shd w:val="clear" w:color="auto" w:fill="00FF00"/>
          </w:tcPr>
          <w:p w:rsidR="00E83808" w:rsidRPr="007706B3" w:rsidRDefault="00E83808" w:rsidP="00E838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706B3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879" w:type="dxa"/>
            <w:shd w:val="clear" w:color="auto" w:fill="00FF00"/>
          </w:tcPr>
          <w:p w:rsidR="00E83808" w:rsidRPr="007706B3" w:rsidRDefault="00E83808" w:rsidP="00E838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706B3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00FF00"/>
          </w:tcPr>
          <w:p w:rsidR="00E83808" w:rsidRPr="007706B3" w:rsidRDefault="00E83808" w:rsidP="00E8380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135</w:t>
            </w:r>
          </w:p>
        </w:tc>
        <w:tc>
          <w:tcPr>
            <w:tcW w:w="283" w:type="dxa"/>
            <w:tcBorders>
              <w:left w:val="nil"/>
            </w:tcBorders>
            <w:shd w:val="clear" w:color="auto" w:fill="00FF00"/>
          </w:tcPr>
          <w:p w:rsidR="00E83808" w:rsidRPr="007706B3" w:rsidRDefault="00E83808" w:rsidP="00E838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3808" w:rsidRPr="007706B3" w:rsidTr="00E83808">
        <w:tc>
          <w:tcPr>
            <w:tcW w:w="2846" w:type="dxa"/>
            <w:shd w:val="clear" w:color="auto" w:fill="00FF00"/>
          </w:tcPr>
          <w:p w:rsidR="00E83808" w:rsidRPr="007706B3" w:rsidRDefault="00E83808" w:rsidP="00E83808">
            <w:pPr>
              <w:tabs>
                <w:tab w:val="left" w:pos="854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706B3">
              <w:rPr>
                <w:rFonts w:ascii="Times New Roman" w:hAnsi="Times New Roman" w:cs="Times New Roman"/>
              </w:rPr>
              <w:t>Объём внеурочной деятельности за год</w:t>
            </w:r>
          </w:p>
        </w:tc>
        <w:tc>
          <w:tcPr>
            <w:tcW w:w="993" w:type="dxa"/>
            <w:shd w:val="clear" w:color="auto" w:fill="00FF00"/>
          </w:tcPr>
          <w:p w:rsidR="00E83808" w:rsidRPr="000E6D72" w:rsidRDefault="00E83808" w:rsidP="00E83808">
            <w:pPr>
              <w:tabs>
                <w:tab w:val="left" w:pos="854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992" w:type="dxa"/>
            <w:shd w:val="clear" w:color="auto" w:fill="00FF00"/>
          </w:tcPr>
          <w:p w:rsidR="00E83808" w:rsidRPr="000E6D72" w:rsidRDefault="00E83808" w:rsidP="00E83808">
            <w:pPr>
              <w:tabs>
                <w:tab w:val="left" w:pos="854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992" w:type="dxa"/>
            <w:shd w:val="clear" w:color="auto" w:fill="00FF00"/>
          </w:tcPr>
          <w:p w:rsidR="00E83808" w:rsidRPr="000E6D72" w:rsidRDefault="00E83808" w:rsidP="00E83808">
            <w:pPr>
              <w:tabs>
                <w:tab w:val="left" w:pos="854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879" w:type="dxa"/>
            <w:shd w:val="clear" w:color="auto" w:fill="00FF00"/>
          </w:tcPr>
          <w:p w:rsidR="00E83808" w:rsidRPr="000E6D72" w:rsidRDefault="00E83808" w:rsidP="00E83808">
            <w:pPr>
              <w:tabs>
                <w:tab w:val="left" w:pos="854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00FF00"/>
          </w:tcPr>
          <w:p w:rsidR="00E83808" w:rsidRPr="000E6D72" w:rsidRDefault="00E83808" w:rsidP="00E83808">
            <w:pPr>
              <w:tabs>
                <w:tab w:val="left" w:pos="854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270</w:t>
            </w:r>
          </w:p>
        </w:tc>
        <w:tc>
          <w:tcPr>
            <w:tcW w:w="283" w:type="dxa"/>
            <w:tcBorders>
              <w:left w:val="nil"/>
            </w:tcBorders>
            <w:shd w:val="clear" w:color="auto" w:fill="00FF00"/>
          </w:tcPr>
          <w:p w:rsidR="00E83808" w:rsidRPr="000E6D72" w:rsidRDefault="00E83808" w:rsidP="00E83808">
            <w:pPr>
              <w:tabs>
                <w:tab w:val="left" w:pos="854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3808" w:rsidRPr="007706B3" w:rsidTr="00E83808">
        <w:tc>
          <w:tcPr>
            <w:tcW w:w="2846" w:type="dxa"/>
            <w:shd w:val="clear" w:color="auto" w:fill="00FF00"/>
          </w:tcPr>
          <w:p w:rsidR="00E83808" w:rsidRPr="007706B3" w:rsidRDefault="00E83808" w:rsidP="00E83808">
            <w:pPr>
              <w:tabs>
                <w:tab w:val="left" w:pos="854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706B3">
              <w:rPr>
                <w:rFonts w:ascii="Times New Roman" w:hAnsi="Times New Roman" w:cs="Times New Roman"/>
              </w:rPr>
              <w:t>Общий объём внеурочной деятельности за 5 лет</w:t>
            </w:r>
          </w:p>
        </w:tc>
        <w:tc>
          <w:tcPr>
            <w:tcW w:w="6124" w:type="dxa"/>
            <w:gridSpan w:val="6"/>
            <w:shd w:val="clear" w:color="auto" w:fill="00FF00"/>
          </w:tcPr>
          <w:p w:rsidR="00E83808" w:rsidRPr="000E6D72" w:rsidRDefault="00E83808" w:rsidP="00E8380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270</w:t>
            </w:r>
          </w:p>
        </w:tc>
      </w:tr>
    </w:tbl>
    <w:p w:rsidR="00E83808" w:rsidRDefault="00E83808" w:rsidP="00E83808"/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C20EAD" w:rsidRDefault="00C20EAD" w:rsidP="00AE7857">
      <w:pPr>
        <w:ind w:firstLine="567"/>
        <w:jc w:val="center"/>
      </w:pPr>
    </w:p>
    <w:sectPr w:rsidR="00C20EAD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E3A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1F61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2A0"/>
    <w:rsid w:val="004A54BE"/>
    <w:rsid w:val="004A5E74"/>
    <w:rsid w:val="004B1542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B5622"/>
    <w:rsid w:val="007C4D43"/>
    <w:rsid w:val="007C72B4"/>
    <w:rsid w:val="007E4F2C"/>
    <w:rsid w:val="007E7965"/>
    <w:rsid w:val="00806306"/>
    <w:rsid w:val="0081324A"/>
    <w:rsid w:val="008448FF"/>
    <w:rsid w:val="008632FA"/>
    <w:rsid w:val="008829BA"/>
    <w:rsid w:val="008B4198"/>
    <w:rsid w:val="00943325"/>
    <w:rsid w:val="00955980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E7857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1062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20EAD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04A9A"/>
    <w:rsid w:val="00E115A2"/>
    <w:rsid w:val="00E24C8D"/>
    <w:rsid w:val="00E24FA7"/>
    <w:rsid w:val="00E41CD5"/>
    <w:rsid w:val="00E5346A"/>
    <w:rsid w:val="00E7055D"/>
    <w:rsid w:val="00E831EA"/>
    <w:rsid w:val="00E83808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3FF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3FA1C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2023-04-17T10:52:00Z</dcterms:created>
  <dcterms:modified xsi:type="dcterms:W3CDTF">2023-09-04T19:25:00Z</dcterms:modified>
</cp:coreProperties>
</file>